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2" w:rsidRDefault="0017686B" w:rsidP="001768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D1862" w:rsidRPr="00DD1862">
        <w:rPr>
          <w:b/>
          <w:noProof/>
          <w:sz w:val="28"/>
          <w:szCs w:val="28"/>
        </w:rPr>
        <w:drawing>
          <wp:inline distT="0" distB="0" distL="0" distR="0">
            <wp:extent cx="4457700" cy="2200275"/>
            <wp:effectExtent l="0" t="0" r="0" b="0"/>
            <wp:docPr id="3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62" w:rsidRDefault="00DD1862" w:rsidP="0017686B">
      <w:pPr>
        <w:rPr>
          <w:b/>
          <w:sz w:val="28"/>
          <w:szCs w:val="28"/>
          <w:lang w:val="uk-UA"/>
        </w:rPr>
      </w:pPr>
    </w:p>
    <w:p w:rsidR="0017686B" w:rsidRDefault="00DD1862" w:rsidP="001768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17686B">
        <w:rPr>
          <w:b/>
          <w:sz w:val="28"/>
          <w:szCs w:val="28"/>
          <w:lang w:val="uk-UA"/>
        </w:rPr>
        <w:t>НАКАЗ</w:t>
      </w:r>
    </w:p>
    <w:p w:rsidR="00D04DF3" w:rsidRDefault="00D04DF3" w:rsidP="0017686B">
      <w:pPr>
        <w:rPr>
          <w:b/>
          <w:sz w:val="28"/>
          <w:szCs w:val="28"/>
          <w:lang w:val="uk-UA"/>
        </w:rPr>
      </w:pPr>
    </w:p>
    <w:p w:rsidR="0017686B" w:rsidRDefault="00E54410" w:rsidP="00176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7686B">
        <w:rPr>
          <w:sz w:val="28"/>
          <w:szCs w:val="28"/>
          <w:lang w:val="uk-UA"/>
        </w:rPr>
        <w:t>.01</w:t>
      </w:r>
      <w:r w:rsidR="0017686B" w:rsidRPr="00C03943">
        <w:rPr>
          <w:sz w:val="28"/>
          <w:szCs w:val="28"/>
          <w:lang w:val="uk-UA"/>
        </w:rPr>
        <w:t>.2</w:t>
      </w:r>
      <w:r w:rsidR="0054107C">
        <w:rPr>
          <w:sz w:val="28"/>
          <w:szCs w:val="28"/>
          <w:lang w:val="uk-UA"/>
        </w:rPr>
        <w:t>015</w:t>
      </w:r>
      <w:r w:rsidR="0017686B">
        <w:rPr>
          <w:sz w:val="28"/>
          <w:szCs w:val="28"/>
          <w:lang w:val="uk-UA"/>
        </w:rPr>
        <w:tab/>
      </w:r>
      <w:r w:rsidR="0017686B">
        <w:rPr>
          <w:sz w:val="28"/>
          <w:szCs w:val="28"/>
          <w:lang w:val="uk-UA"/>
        </w:rPr>
        <w:tab/>
        <w:t xml:space="preserve">         </w:t>
      </w:r>
      <w:r w:rsidR="0017686B">
        <w:rPr>
          <w:sz w:val="28"/>
          <w:szCs w:val="28"/>
          <w:lang w:val="uk-UA"/>
        </w:rPr>
        <w:tab/>
      </w:r>
      <w:r w:rsidR="0017686B">
        <w:rPr>
          <w:sz w:val="28"/>
          <w:szCs w:val="28"/>
          <w:lang w:val="uk-UA"/>
        </w:rPr>
        <w:tab/>
        <w:t xml:space="preserve"> </w:t>
      </w:r>
      <w:r w:rsidR="0017686B" w:rsidRPr="00C03943">
        <w:rPr>
          <w:sz w:val="28"/>
          <w:szCs w:val="28"/>
          <w:lang w:val="uk-UA"/>
        </w:rPr>
        <w:t xml:space="preserve">м.Харків                   </w:t>
      </w:r>
      <w:r w:rsidR="0017686B">
        <w:rPr>
          <w:sz w:val="28"/>
          <w:szCs w:val="28"/>
          <w:lang w:val="uk-UA"/>
        </w:rPr>
        <w:t xml:space="preserve">  </w:t>
      </w:r>
      <w:r w:rsidR="00BD0DC4">
        <w:rPr>
          <w:sz w:val="28"/>
          <w:szCs w:val="28"/>
          <w:lang w:val="uk-UA"/>
        </w:rPr>
        <w:t xml:space="preserve">  </w:t>
      </w:r>
      <w:r w:rsidR="0054107C">
        <w:rPr>
          <w:sz w:val="28"/>
          <w:szCs w:val="28"/>
          <w:lang w:val="uk-UA"/>
        </w:rPr>
        <w:t xml:space="preserve">                           № 20</w:t>
      </w:r>
    </w:p>
    <w:p w:rsidR="0017686B" w:rsidRDefault="0017686B" w:rsidP="00176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DD1862" w:rsidRDefault="00DD1862" w:rsidP="00F722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роботи </w:t>
      </w:r>
      <w:r w:rsidR="0017686B" w:rsidRPr="00DD1862">
        <w:rPr>
          <w:sz w:val="28"/>
          <w:szCs w:val="28"/>
          <w:lang w:val="uk-UA"/>
        </w:rPr>
        <w:t>з виконання</w:t>
      </w:r>
      <w:r w:rsidR="004811B4">
        <w:rPr>
          <w:sz w:val="28"/>
          <w:szCs w:val="28"/>
          <w:lang w:val="uk-UA"/>
        </w:rPr>
        <w:t xml:space="preserve">                                                       </w:t>
      </w:r>
      <w:r w:rsidR="005D72F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BD0DC4">
        <w:rPr>
          <w:sz w:val="28"/>
          <w:szCs w:val="28"/>
          <w:lang w:val="uk-UA"/>
        </w:rPr>
        <w:t xml:space="preserve">державних та </w:t>
      </w:r>
      <w:r>
        <w:rPr>
          <w:sz w:val="28"/>
          <w:szCs w:val="28"/>
          <w:lang w:val="uk-UA"/>
        </w:rPr>
        <w:t>р</w:t>
      </w:r>
      <w:r w:rsidRPr="00DD1862">
        <w:rPr>
          <w:sz w:val="28"/>
          <w:szCs w:val="28"/>
          <w:lang w:val="uk-UA"/>
        </w:rPr>
        <w:t>егіональних програм</w:t>
      </w:r>
    </w:p>
    <w:p w:rsidR="00F72270" w:rsidRDefault="00F72270" w:rsidP="00F72270">
      <w:pPr>
        <w:rPr>
          <w:sz w:val="28"/>
          <w:szCs w:val="28"/>
          <w:lang w:val="uk-UA"/>
        </w:rPr>
      </w:pPr>
    </w:p>
    <w:p w:rsidR="00077B2B" w:rsidRDefault="00DD1862" w:rsidP="00DE7DF4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7445">
        <w:rPr>
          <w:sz w:val="28"/>
          <w:szCs w:val="28"/>
          <w:lang w:val="uk-UA"/>
        </w:rPr>
        <w:t>Згідно з планом роботи комунального закладу «Спеціальний навчально-виховний комплекс І-ІІ ступенів № 2» Харківської обласної ради</w:t>
      </w:r>
      <w:r w:rsidR="0054107C">
        <w:rPr>
          <w:sz w:val="28"/>
          <w:szCs w:val="28"/>
          <w:lang w:val="uk-UA"/>
        </w:rPr>
        <w:t xml:space="preserve"> на 2014</w:t>
      </w:r>
      <w:r w:rsidR="004811B4" w:rsidRPr="003E7445">
        <w:rPr>
          <w:sz w:val="28"/>
          <w:szCs w:val="28"/>
          <w:lang w:val="uk-UA"/>
        </w:rPr>
        <w:t>/</w:t>
      </w:r>
      <w:r w:rsidR="0054107C">
        <w:rPr>
          <w:sz w:val="28"/>
          <w:szCs w:val="28"/>
          <w:lang w:val="uk-UA"/>
        </w:rPr>
        <w:t>2015</w:t>
      </w:r>
      <w:r w:rsidRPr="003E7445">
        <w:rPr>
          <w:sz w:val="28"/>
          <w:szCs w:val="28"/>
          <w:lang w:val="uk-UA"/>
        </w:rPr>
        <w:t xml:space="preserve"> навчальний рік у</w:t>
      </w:r>
      <w:r w:rsidR="0054107C">
        <w:rPr>
          <w:sz w:val="28"/>
          <w:szCs w:val="28"/>
          <w:lang w:val="uk-UA"/>
        </w:rPr>
        <w:t xml:space="preserve"> січні 2015</w:t>
      </w:r>
      <w:r w:rsidR="004811B4" w:rsidRPr="003E7445">
        <w:rPr>
          <w:sz w:val="28"/>
          <w:szCs w:val="28"/>
          <w:lang w:val="uk-UA"/>
        </w:rPr>
        <w:t xml:space="preserve"> року проана</w:t>
      </w:r>
      <w:r w:rsidR="005D72F6">
        <w:rPr>
          <w:sz w:val="28"/>
          <w:szCs w:val="28"/>
          <w:lang w:val="uk-UA"/>
        </w:rPr>
        <w:t>лізовано виконання</w:t>
      </w:r>
      <w:r w:rsidR="00306643">
        <w:rPr>
          <w:sz w:val="28"/>
          <w:szCs w:val="28"/>
          <w:lang w:val="uk-UA"/>
        </w:rPr>
        <w:t xml:space="preserve"> державних та </w:t>
      </w:r>
      <w:r w:rsidR="005D72F6">
        <w:rPr>
          <w:sz w:val="28"/>
          <w:szCs w:val="28"/>
          <w:lang w:val="uk-UA"/>
        </w:rPr>
        <w:t xml:space="preserve"> </w:t>
      </w:r>
      <w:r w:rsidR="004811B4" w:rsidRPr="003E7445">
        <w:rPr>
          <w:sz w:val="28"/>
          <w:szCs w:val="28"/>
          <w:lang w:val="uk-UA"/>
        </w:rPr>
        <w:t>регіональних програм.</w:t>
      </w:r>
      <w:r w:rsidR="004811B4" w:rsidRPr="003E7445">
        <w:rPr>
          <w:sz w:val="28"/>
          <w:szCs w:val="28"/>
        </w:rPr>
        <w:t xml:space="preserve"> </w:t>
      </w:r>
    </w:p>
    <w:p w:rsidR="00077B2B" w:rsidRPr="00423438" w:rsidRDefault="006A4B1E" w:rsidP="00077B2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423438">
        <w:rPr>
          <w:sz w:val="28"/>
          <w:szCs w:val="28"/>
          <w:lang w:val="uk-UA"/>
        </w:rPr>
        <w:t>Пункти 1.8,</w:t>
      </w:r>
      <w:r w:rsidR="00717BA5" w:rsidRPr="00423438">
        <w:rPr>
          <w:sz w:val="28"/>
          <w:szCs w:val="28"/>
          <w:lang w:val="uk-UA"/>
        </w:rPr>
        <w:t xml:space="preserve"> </w:t>
      </w:r>
      <w:r w:rsidR="00751258" w:rsidRPr="00423438">
        <w:rPr>
          <w:sz w:val="28"/>
          <w:szCs w:val="28"/>
          <w:lang w:val="uk-UA"/>
        </w:rPr>
        <w:t>1.9</w:t>
      </w:r>
      <w:r w:rsidRPr="00423438">
        <w:rPr>
          <w:sz w:val="28"/>
          <w:szCs w:val="28"/>
          <w:lang w:val="uk-UA"/>
        </w:rPr>
        <w:t xml:space="preserve"> заходів</w:t>
      </w:r>
      <w:r w:rsidR="004811B4" w:rsidRPr="00423438">
        <w:rPr>
          <w:sz w:val="28"/>
          <w:szCs w:val="28"/>
          <w:lang w:val="uk-UA"/>
        </w:rPr>
        <w:t xml:space="preserve"> з виконання </w:t>
      </w:r>
      <w:r w:rsidR="00423438">
        <w:rPr>
          <w:sz w:val="28"/>
          <w:szCs w:val="28"/>
          <w:lang w:val="uk-UA"/>
        </w:rPr>
        <w:t>обласної програми</w:t>
      </w:r>
      <w:r w:rsidR="00423438" w:rsidRPr="00423438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 (рішення Харківської обласної ради від 19 грудня 2013 року №  885-</w:t>
      </w:r>
      <w:r w:rsidR="00423438" w:rsidRPr="00423438">
        <w:rPr>
          <w:sz w:val="28"/>
          <w:szCs w:val="28"/>
        </w:rPr>
        <w:t>VI</w:t>
      </w:r>
      <w:r w:rsidR="00423438" w:rsidRPr="00423438">
        <w:rPr>
          <w:sz w:val="28"/>
          <w:szCs w:val="28"/>
          <w:lang w:val="uk-UA"/>
        </w:rPr>
        <w:t>)</w:t>
      </w:r>
      <w:r w:rsidR="00423438">
        <w:rPr>
          <w:sz w:val="28"/>
          <w:szCs w:val="28"/>
          <w:lang w:val="uk-UA"/>
        </w:rPr>
        <w:t xml:space="preserve"> виконано</w:t>
      </w:r>
      <w:r w:rsidR="00423438" w:rsidRPr="00423438">
        <w:rPr>
          <w:sz w:val="28"/>
          <w:szCs w:val="28"/>
          <w:lang w:val="uk-UA"/>
        </w:rPr>
        <w:t>.</w:t>
      </w:r>
      <w:r w:rsidR="00A2602F" w:rsidRPr="00423438">
        <w:rPr>
          <w:bCs/>
          <w:sz w:val="28"/>
          <w:szCs w:val="28"/>
          <w:lang w:val="uk-UA"/>
        </w:rPr>
        <w:t xml:space="preserve"> Залишаються на контролі пункти </w:t>
      </w:r>
      <w:r w:rsidR="00B017C8" w:rsidRPr="00423438">
        <w:rPr>
          <w:bCs/>
          <w:sz w:val="28"/>
          <w:szCs w:val="28"/>
          <w:lang w:val="uk-UA"/>
        </w:rPr>
        <w:t>1.1, 1.2, 1.3, 1.4, 1.5, 1.6, 1.7, 1.10</w:t>
      </w:r>
      <w:r w:rsidR="00751258" w:rsidRPr="00423438">
        <w:rPr>
          <w:bCs/>
          <w:sz w:val="28"/>
          <w:szCs w:val="28"/>
          <w:lang w:val="uk-UA"/>
        </w:rPr>
        <w:t>,</w:t>
      </w:r>
      <w:r w:rsidR="00B017C8" w:rsidRPr="00423438">
        <w:rPr>
          <w:bCs/>
          <w:sz w:val="28"/>
          <w:szCs w:val="28"/>
          <w:lang w:val="uk-UA"/>
        </w:rPr>
        <w:t xml:space="preserve"> </w:t>
      </w:r>
      <w:r w:rsidR="00751258" w:rsidRPr="00423438">
        <w:rPr>
          <w:sz w:val="28"/>
          <w:szCs w:val="28"/>
          <w:lang w:val="uk-UA"/>
        </w:rPr>
        <w:t xml:space="preserve">1.11 </w:t>
      </w:r>
      <w:r w:rsidR="00B017C8" w:rsidRPr="00423438">
        <w:rPr>
          <w:bCs/>
          <w:sz w:val="28"/>
          <w:szCs w:val="28"/>
          <w:lang w:val="uk-UA"/>
        </w:rPr>
        <w:t>заходів, термін дії, яких не надійшов.</w:t>
      </w:r>
      <w:r w:rsidR="00B017C8" w:rsidRPr="00423438">
        <w:rPr>
          <w:sz w:val="28"/>
          <w:szCs w:val="28"/>
        </w:rPr>
        <w:t xml:space="preserve"> </w:t>
      </w:r>
    </w:p>
    <w:p w:rsidR="00077B2B" w:rsidRPr="009F3B26" w:rsidRDefault="00B017C8" w:rsidP="00077B2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>Пункти 3.1, 3.2, 3.3, 3.4,</w:t>
      </w:r>
      <w:r w:rsidR="00717BA5" w:rsidRPr="009F3B26">
        <w:rPr>
          <w:sz w:val="28"/>
          <w:szCs w:val="28"/>
          <w:lang w:val="uk-UA"/>
        </w:rPr>
        <w:t xml:space="preserve"> </w:t>
      </w:r>
      <w:r w:rsidR="009860C4" w:rsidRPr="009F3B26">
        <w:rPr>
          <w:sz w:val="28"/>
          <w:szCs w:val="28"/>
          <w:lang w:val="uk-UA"/>
        </w:rPr>
        <w:t xml:space="preserve">3.7, </w:t>
      </w:r>
      <w:r w:rsidRPr="009F3B26">
        <w:rPr>
          <w:sz w:val="28"/>
          <w:szCs w:val="28"/>
          <w:lang w:val="uk-UA"/>
        </w:rPr>
        <w:t xml:space="preserve"> 3.10 </w:t>
      </w:r>
      <w:r w:rsidR="00A9667D" w:rsidRPr="009F3B26">
        <w:rPr>
          <w:sz w:val="28"/>
          <w:szCs w:val="28"/>
          <w:lang w:val="uk-UA"/>
        </w:rPr>
        <w:t xml:space="preserve">заходів з виконання </w:t>
      </w:r>
      <w:r w:rsidRPr="009F3B26">
        <w:rPr>
          <w:sz w:val="28"/>
          <w:szCs w:val="28"/>
        </w:rPr>
        <w:t>Комплексн</w:t>
      </w:r>
      <w:r w:rsidRPr="009F3B26">
        <w:rPr>
          <w:sz w:val="28"/>
          <w:szCs w:val="28"/>
          <w:lang w:val="uk-UA"/>
        </w:rPr>
        <w:t>ої</w:t>
      </w:r>
      <w:r w:rsidRPr="009F3B26">
        <w:rPr>
          <w:sz w:val="28"/>
          <w:szCs w:val="28"/>
        </w:rPr>
        <w:t xml:space="preserve"> Програм</w:t>
      </w:r>
      <w:r w:rsidRPr="009F3B26">
        <w:rPr>
          <w:sz w:val="28"/>
          <w:szCs w:val="28"/>
          <w:lang w:val="uk-UA"/>
        </w:rPr>
        <w:t>и</w:t>
      </w:r>
      <w:r w:rsidRPr="009F3B26">
        <w:rPr>
          <w:sz w:val="28"/>
          <w:szCs w:val="28"/>
        </w:rPr>
        <w:t xml:space="preserve"> профілактики правопорушень у Харківській області на 2011-2015 роки (рішення Харківської обласної ради від 17.02.2011 № 82-VI)</w:t>
      </w:r>
      <w:r w:rsidRPr="009F3B26">
        <w:rPr>
          <w:bCs/>
          <w:sz w:val="28"/>
          <w:szCs w:val="28"/>
          <w:lang w:val="uk-UA"/>
        </w:rPr>
        <w:t xml:space="preserve"> виконані в повному обсязі</w:t>
      </w:r>
      <w:r w:rsidRPr="009F3B26">
        <w:rPr>
          <w:sz w:val="28"/>
          <w:szCs w:val="28"/>
        </w:rPr>
        <w:t>.</w:t>
      </w:r>
      <w:r w:rsidR="00A953C0" w:rsidRPr="009F3B26">
        <w:rPr>
          <w:bCs/>
          <w:sz w:val="28"/>
          <w:szCs w:val="28"/>
          <w:lang w:val="uk-UA"/>
        </w:rPr>
        <w:t xml:space="preserve"> Залишаються на контролі п.</w:t>
      </w:r>
      <w:r w:rsidR="00717BA5" w:rsidRPr="009F3B26">
        <w:rPr>
          <w:bCs/>
          <w:sz w:val="28"/>
          <w:szCs w:val="28"/>
          <w:lang w:val="uk-UA"/>
        </w:rPr>
        <w:t xml:space="preserve"> </w:t>
      </w:r>
      <w:r w:rsidR="00A953C0" w:rsidRPr="009F3B26">
        <w:rPr>
          <w:bCs/>
          <w:sz w:val="28"/>
          <w:szCs w:val="28"/>
          <w:lang w:val="uk-UA"/>
        </w:rPr>
        <w:t>3.6, 3.7, 3.8, 3.9, 3.11 заходів, термін дії, яких не надійшов.</w:t>
      </w:r>
      <w:r w:rsidR="00A953C0" w:rsidRPr="009F3B26">
        <w:rPr>
          <w:sz w:val="28"/>
          <w:szCs w:val="28"/>
        </w:rPr>
        <w:t xml:space="preserve"> </w:t>
      </w:r>
    </w:p>
    <w:p w:rsidR="00077B2B" w:rsidRPr="009F3B26" w:rsidRDefault="007C6F72" w:rsidP="00077B2B">
      <w:pPr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>Пункти 4.6, 4.7 заходів щодо виконання</w:t>
      </w:r>
      <w:r w:rsidR="00A953C0"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 xml:space="preserve">Програми підвищення енергоефективності та зменшення споживання енергоресурсів по Харківській області на 2010-2014 роки (рішення Харківської обласної ради від 17.06.2010 № </w:t>
      </w:r>
      <w:r w:rsidRPr="009F3B26">
        <w:rPr>
          <w:sz w:val="28"/>
          <w:szCs w:val="28"/>
          <w:lang w:val="uk-UA"/>
        </w:rPr>
        <w:lastRenderedPageBreak/>
        <w:t>1707-</w:t>
      </w:r>
      <w:r w:rsidRPr="009F3B26">
        <w:rPr>
          <w:sz w:val="28"/>
          <w:szCs w:val="28"/>
        </w:rPr>
        <w:t>V</w:t>
      </w:r>
      <w:r w:rsidRPr="009F3B26">
        <w:rPr>
          <w:sz w:val="28"/>
          <w:szCs w:val="28"/>
          <w:lang w:val="uk-UA"/>
        </w:rPr>
        <w:t>)</w:t>
      </w:r>
      <w:r w:rsidR="00A2602F" w:rsidRPr="009F3B26">
        <w:rPr>
          <w:bCs/>
          <w:sz w:val="28"/>
          <w:szCs w:val="28"/>
          <w:lang w:val="uk-UA"/>
        </w:rPr>
        <w:t xml:space="preserve"> виконано</w:t>
      </w:r>
      <w:r w:rsidR="006F1137" w:rsidRPr="009F3B26">
        <w:rPr>
          <w:bCs/>
          <w:sz w:val="28"/>
          <w:szCs w:val="28"/>
          <w:lang w:val="uk-UA"/>
        </w:rPr>
        <w:t xml:space="preserve"> в повному обсязі</w:t>
      </w:r>
      <w:r w:rsidRPr="009F3B26">
        <w:rPr>
          <w:sz w:val="28"/>
          <w:szCs w:val="28"/>
          <w:lang w:val="uk-UA"/>
        </w:rPr>
        <w:t>.</w:t>
      </w:r>
      <w:r w:rsidR="006F1137" w:rsidRPr="009F3B26">
        <w:rPr>
          <w:sz w:val="28"/>
          <w:szCs w:val="28"/>
          <w:lang w:val="uk-UA"/>
        </w:rPr>
        <w:t xml:space="preserve"> </w:t>
      </w:r>
      <w:r w:rsidR="00A2602F" w:rsidRPr="009F3B26">
        <w:rPr>
          <w:bCs/>
          <w:sz w:val="28"/>
          <w:szCs w:val="28"/>
          <w:lang w:val="uk-UA"/>
        </w:rPr>
        <w:t xml:space="preserve">Залишаються на контролі пункти </w:t>
      </w:r>
      <w:r w:rsidR="006F1137" w:rsidRPr="009F3B26">
        <w:rPr>
          <w:bCs/>
          <w:sz w:val="28"/>
          <w:szCs w:val="28"/>
          <w:lang w:val="uk-UA"/>
        </w:rPr>
        <w:t>4.1, 4.2, 4.3, 4.4, 4.5, 4.8, 4.9, 4.10, 4.11, 4.12 заходів, термін дії, яких не надійшов.</w:t>
      </w:r>
    </w:p>
    <w:p w:rsidR="00077B2B" w:rsidRPr="009F3B26" w:rsidRDefault="00391DB1" w:rsidP="00077B2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 xml:space="preserve"> </w:t>
      </w:r>
      <w:r w:rsidR="0086079D" w:rsidRPr="009F3B26">
        <w:rPr>
          <w:sz w:val="28"/>
          <w:szCs w:val="28"/>
          <w:lang w:val="uk-UA"/>
        </w:rPr>
        <w:t>Пункт 15.4 заходів щодо виконання  Постанови</w:t>
      </w:r>
      <w:r w:rsidR="00E34B90" w:rsidRPr="009F3B26">
        <w:rPr>
          <w:sz w:val="28"/>
          <w:szCs w:val="28"/>
          <w:lang w:val="uk-UA"/>
        </w:rPr>
        <w:t xml:space="preserve"> Кабінету Міністрів України від 21 березня 2012 року № 350 «Про затвердження Державної цільової соціальної програми торгівлі людьми на період до 2015 року»</w:t>
      </w:r>
      <w:r w:rsidR="0086079D" w:rsidRPr="009F3B26">
        <w:rPr>
          <w:sz w:val="28"/>
          <w:szCs w:val="28"/>
          <w:lang w:val="uk-UA"/>
        </w:rPr>
        <w:t xml:space="preserve">  виконано, залишаються на контролі пункти 15.1, 15.2,15.3</w:t>
      </w:r>
      <w:r w:rsidR="00A2602F" w:rsidRPr="009F3B26">
        <w:rPr>
          <w:sz w:val="28"/>
          <w:szCs w:val="28"/>
          <w:lang w:val="uk-UA"/>
        </w:rPr>
        <w:t xml:space="preserve"> заходів</w:t>
      </w:r>
      <w:r w:rsidR="00A2602F"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  <w:r w:rsidR="00A2602F"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 xml:space="preserve"> </w:t>
      </w:r>
    </w:p>
    <w:p w:rsidR="00077B2B" w:rsidRPr="009F3B26" w:rsidRDefault="00FB5C6D" w:rsidP="00077B2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>Пункти 12.1, 12.2, 12.3, 12.5 заходів з виконання Постанови Кабінету Міністрів України від 08 грудня 2006 року № 1686 «Про затвердження Державної типової програми реабілітації інвалідів», н</w:t>
      </w:r>
      <w:r w:rsidR="00391DB1" w:rsidRPr="009F3B26">
        <w:rPr>
          <w:sz w:val="28"/>
          <w:szCs w:val="28"/>
          <w:lang w:val="uk-UA"/>
        </w:rPr>
        <w:t>аказ</w:t>
      </w:r>
      <w:r w:rsidRPr="009F3B26">
        <w:rPr>
          <w:sz w:val="28"/>
          <w:szCs w:val="28"/>
          <w:lang w:val="uk-UA"/>
        </w:rPr>
        <w:t>у</w:t>
      </w:r>
      <w:r w:rsidR="00391DB1" w:rsidRPr="009F3B26">
        <w:rPr>
          <w:sz w:val="28"/>
          <w:szCs w:val="28"/>
          <w:lang w:val="uk-UA"/>
        </w:rPr>
        <w:t xml:space="preserve"> Міністерства освіти і науки, молоді та спорту України від 01 жовтня 2012 </w:t>
      </w:r>
      <w:r w:rsidR="00077B2B" w:rsidRPr="009F3B26">
        <w:rPr>
          <w:sz w:val="28"/>
          <w:szCs w:val="28"/>
          <w:lang w:val="uk-UA"/>
        </w:rPr>
        <w:t xml:space="preserve">  </w:t>
      </w:r>
      <w:r w:rsidR="00391DB1" w:rsidRPr="009F3B26">
        <w:rPr>
          <w:sz w:val="28"/>
          <w:szCs w:val="28"/>
          <w:lang w:val="uk-UA"/>
        </w:rPr>
        <w:t>№ 1063 «Про затвердження Плану заходів щодо виконання завдань і заходів Державної цільової програми «Національний план дій з реалізації Конвенції про права інвалідів» на період до 2020 року»</w:t>
      </w:r>
      <w:r w:rsidRPr="009F3B26">
        <w:rPr>
          <w:sz w:val="28"/>
          <w:szCs w:val="28"/>
          <w:lang w:val="uk-UA"/>
        </w:rPr>
        <w:t xml:space="preserve"> виконано в повному об</w:t>
      </w:r>
      <w:r w:rsidR="00A2602F" w:rsidRPr="009F3B26">
        <w:rPr>
          <w:sz w:val="28"/>
          <w:szCs w:val="28"/>
          <w:lang w:val="uk-UA"/>
        </w:rPr>
        <w:t xml:space="preserve">сязі, залишаються на контролі пункти </w:t>
      </w:r>
      <w:r w:rsidRPr="009F3B26">
        <w:rPr>
          <w:sz w:val="28"/>
          <w:szCs w:val="28"/>
          <w:lang w:val="uk-UA"/>
        </w:rPr>
        <w:t>12.4,12.6</w:t>
      </w:r>
      <w:r w:rsidR="00A2602F" w:rsidRPr="009F3B26">
        <w:rPr>
          <w:sz w:val="28"/>
          <w:szCs w:val="28"/>
          <w:lang w:val="uk-UA"/>
        </w:rPr>
        <w:t xml:space="preserve"> заходів</w:t>
      </w:r>
      <w:r w:rsidR="00A2602F"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  <w:r w:rsidR="00A2602F" w:rsidRPr="009F3B26">
        <w:rPr>
          <w:sz w:val="28"/>
          <w:szCs w:val="28"/>
          <w:lang w:val="uk-UA"/>
        </w:rPr>
        <w:t xml:space="preserve"> </w:t>
      </w:r>
      <w:r w:rsidR="00391DB1"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 xml:space="preserve"> </w:t>
      </w:r>
    </w:p>
    <w:p w:rsidR="001810E3" w:rsidRPr="00321E04" w:rsidRDefault="00380CEF" w:rsidP="00077B2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>Заходи</w:t>
      </w:r>
      <w:r w:rsidR="001810E3" w:rsidRPr="009F3B26">
        <w:rPr>
          <w:sz w:val="28"/>
          <w:szCs w:val="28"/>
          <w:lang w:val="uk-UA"/>
        </w:rPr>
        <w:t xml:space="preserve"> щодо виконання Розпорядження Кабінету Міністрів України від 2 березня 2011 року № 167-р «Про затвердження плану заходів з підготовки та відзначення 200-річчя від дня народження </w:t>
      </w:r>
      <w:r w:rsidRPr="009F3B26">
        <w:rPr>
          <w:sz w:val="28"/>
          <w:szCs w:val="28"/>
          <w:lang w:val="uk-UA"/>
        </w:rPr>
        <w:t xml:space="preserve">    </w:t>
      </w:r>
      <w:r w:rsidR="00077B2B" w:rsidRPr="009F3B26">
        <w:rPr>
          <w:sz w:val="28"/>
          <w:szCs w:val="28"/>
          <w:lang w:val="uk-UA"/>
        </w:rPr>
        <w:t>Т.Г.</w:t>
      </w:r>
      <w:r w:rsidR="001810E3" w:rsidRPr="009F3B26">
        <w:rPr>
          <w:sz w:val="28"/>
          <w:szCs w:val="28"/>
          <w:lang w:val="uk-UA"/>
        </w:rPr>
        <w:t>Шевченка та 150-річчя від дня його перепоховання»</w:t>
      </w:r>
      <w:r w:rsidR="00321E04">
        <w:rPr>
          <w:sz w:val="28"/>
          <w:szCs w:val="28"/>
          <w:lang w:val="uk-UA"/>
        </w:rPr>
        <w:t>,</w:t>
      </w:r>
      <w:r w:rsidR="00423438" w:rsidRPr="00423438">
        <w:rPr>
          <w:lang w:val="uk-UA"/>
        </w:rPr>
        <w:t xml:space="preserve"> </w:t>
      </w:r>
      <w:r w:rsidR="00423438" w:rsidRPr="00321E04">
        <w:rPr>
          <w:sz w:val="28"/>
          <w:szCs w:val="28"/>
          <w:lang w:val="uk-UA"/>
        </w:rPr>
        <w:t>Указ</w:t>
      </w:r>
      <w:r w:rsidR="00321E04" w:rsidRPr="00321E04">
        <w:rPr>
          <w:sz w:val="28"/>
          <w:szCs w:val="28"/>
          <w:lang w:val="uk-UA"/>
        </w:rPr>
        <w:t>у</w:t>
      </w:r>
      <w:r w:rsidR="00423438" w:rsidRPr="00321E04">
        <w:rPr>
          <w:sz w:val="28"/>
          <w:szCs w:val="28"/>
          <w:lang w:val="uk-UA"/>
        </w:rPr>
        <w:t xml:space="preserve"> Президента України від 26 листопада 1998 року                         № 1310/1998 «Про день пам’</w:t>
      </w:r>
      <w:r w:rsidR="00321E04" w:rsidRPr="00321E04">
        <w:rPr>
          <w:sz w:val="28"/>
          <w:szCs w:val="28"/>
          <w:lang w:val="uk-UA"/>
        </w:rPr>
        <w:t xml:space="preserve">яті жертв голодоморів», </w:t>
      </w:r>
      <w:r w:rsidR="00423438" w:rsidRPr="00321E04">
        <w:rPr>
          <w:sz w:val="28"/>
          <w:szCs w:val="28"/>
          <w:lang w:val="uk-UA"/>
        </w:rPr>
        <w:t>Указ</w:t>
      </w:r>
      <w:r w:rsidR="00321E04" w:rsidRPr="00321E04">
        <w:rPr>
          <w:sz w:val="28"/>
          <w:szCs w:val="28"/>
          <w:lang w:val="uk-UA"/>
        </w:rPr>
        <w:t>у</w:t>
      </w:r>
      <w:r w:rsidR="00423438" w:rsidRPr="00321E04">
        <w:rPr>
          <w:sz w:val="28"/>
          <w:szCs w:val="28"/>
          <w:lang w:val="uk-UA"/>
        </w:rPr>
        <w:t xml:space="preserve"> Президента України від 30 жовтня 2001 року № 1020/2001</w:t>
      </w:r>
      <w:r w:rsidR="00321E04" w:rsidRPr="00321E04">
        <w:rPr>
          <w:sz w:val="28"/>
          <w:szCs w:val="28"/>
          <w:lang w:val="uk-UA"/>
        </w:rPr>
        <w:t xml:space="preserve"> «Про День партизанської слави»</w:t>
      </w:r>
      <w:r w:rsidR="001810E3" w:rsidRPr="00321E04">
        <w:rPr>
          <w:sz w:val="28"/>
          <w:szCs w:val="28"/>
          <w:lang w:val="uk-UA"/>
        </w:rPr>
        <w:t xml:space="preserve"> виконано</w:t>
      </w:r>
      <w:r w:rsidRPr="00321E04">
        <w:rPr>
          <w:sz w:val="28"/>
          <w:szCs w:val="28"/>
          <w:lang w:val="uk-UA"/>
        </w:rPr>
        <w:t xml:space="preserve"> в повному обсязі</w:t>
      </w:r>
      <w:r w:rsidR="00321E04">
        <w:rPr>
          <w:sz w:val="28"/>
          <w:szCs w:val="28"/>
          <w:lang w:val="uk-UA"/>
        </w:rPr>
        <w:t>.</w:t>
      </w:r>
      <w:r w:rsidR="00A2602F" w:rsidRPr="00321E04">
        <w:rPr>
          <w:sz w:val="28"/>
          <w:szCs w:val="28"/>
          <w:lang w:val="uk-UA"/>
        </w:rPr>
        <w:t xml:space="preserve"> </w:t>
      </w:r>
    </w:p>
    <w:p w:rsidR="00DE7DF4" w:rsidRPr="009F3B26" w:rsidRDefault="00DE7DF4" w:rsidP="00DE7DF4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 xml:space="preserve"> </w:t>
      </w:r>
      <w:r w:rsidR="00077B2B" w:rsidRPr="009F3B26">
        <w:rPr>
          <w:sz w:val="28"/>
          <w:szCs w:val="28"/>
          <w:lang w:val="uk-UA"/>
        </w:rPr>
        <w:tab/>
      </w:r>
      <w:r w:rsidRPr="009F3B26">
        <w:rPr>
          <w:sz w:val="28"/>
          <w:szCs w:val="28"/>
          <w:lang w:val="uk-UA"/>
        </w:rPr>
        <w:t xml:space="preserve">Пункти 11.1,11.6,11.11 заходів щодо реалізації Загальнодержавної програми «Національний план дій щодо реалізації </w:t>
      </w:r>
      <w:r w:rsidR="00A2602F"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>Конвенції ООН про права дитини» на період до 2016 року» виконано, залишаються на контролі пункти 11.2,</w:t>
      </w:r>
      <w:r w:rsidR="00814001" w:rsidRPr="009F3B26">
        <w:rPr>
          <w:sz w:val="28"/>
          <w:szCs w:val="28"/>
          <w:lang w:val="uk-UA"/>
        </w:rPr>
        <w:t>11.3,11.4,11.5,11.7,11.8,11.9,11.12, 11.13, 11.14,11.16,11.17,11.18 заходів</w:t>
      </w:r>
      <w:r w:rsidR="00814001"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</w:p>
    <w:p w:rsidR="00814001" w:rsidRPr="009F3B26" w:rsidRDefault="00814001" w:rsidP="00A2602F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 xml:space="preserve">Пункти 17.2,17.3  заходів щодо виконання наказу Міністерства освіти і науки України від 30 грудня 2010 року № 1312 «Про затвердження плану заходів щодо реалізації Національної кампанії «Стоп насильству!» на період до </w:t>
      </w:r>
      <w:r w:rsidRPr="009F3B26">
        <w:rPr>
          <w:sz w:val="28"/>
          <w:szCs w:val="28"/>
          <w:lang w:val="uk-UA"/>
        </w:rPr>
        <w:lastRenderedPageBreak/>
        <w:t>2015 року» виконано,  залишаються  на контролі пункти 17.1,17.4</w:t>
      </w:r>
      <w:r w:rsidR="00A2602F" w:rsidRPr="009F3B26">
        <w:rPr>
          <w:sz w:val="28"/>
          <w:szCs w:val="28"/>
          <w:lang w:val="uk-UA"/>
        </w:rPr>
        <w:t xml:space="preserve"> заходів</w:t>
      </w:r>
      <w:r w:rsidR="00A2602F"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  <w:r w:rsidR="00A2602F"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 xml:space="preserve"> </w:t>
      </w:r>
    </w:p>
    <w:p w:rsidR="005140D4" w:rsidRPr="009F3B26" w:rsidRDefault="00A2602F" w:rsidP="00825AEE">
      <w:pPr>
        <w:spacing w:line="360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>З</w:t>
      </w:r>
      <w:r w:rsidR="00077B2B" w:rsidRPr="009F3B26">
        <w:rPr>
          <w:sz w:val="28"/>
          <w:szCs w:val="28"/>
          <w:lang w:val="uk-UA"/>
        </w:rPr>
        <w:t>аходи</w:t>
      </w:r>
      <w:r w:rsidRPr="009F3B26">
        <w:rPr>
          <w:sz w:val="28"/>
          <w:szCs w:val="28"/>
          <w:lang w:val="uk-UA"/>
        </w:rPr>
        <w:t xml:space="preserve"> щодо</w:t>
      </w:r>
      <w:r w:rsidR="005140D4" w:rsidRPr="009F3B26">
        <w:rPr>
          <w:sz w:val="28"/>
          <w:szCs w:val="28"/>
          <w:lang w:val="uk-UA"/>
        </w:rPr>
        <w:t xml:space="preserve"> виконання р</w:t>
      </w:r>
      <w:r w:rsidR="00077B2B" w:rsidRPr="009F3B26">
        <w:rPr>
          <w:sz w:val="28"/>
          <w:szCs w:val="28"/>
          <w:lang w:val="uk-UA"/>
        </w:rPr>
        <w:t xml:space="preserve">озпорядження голови Харківської обласної державної адміністрації від 22.02.2010 №103 «Про затвердження Плану обласних заходів із реалізації в 2010-2015 роках Державної цільової соціальної програми «Молодь України» на 2009-2015 роки», </w:t>
      </w:r>
      <w:r w:rsidR="005140D4" w:rsidRPr="009F3B26">
        <w:rPr>
          <w:sz w:val="28"/>
          <w:szCs w:val="28"/>
          <w:lang w:val="uk-UA"/>
        </w:rPr>
        <w:t>р</w:t>
      </w:r>
      <w:r w:rsidR="00077B2B" w:rsidRPr="009F3B26">
        <w:rPr>
          <w:sz w:val="28"/>
          <w:szCs w:val="28"/>
          <w:lang w:val="uk-UA"/>
        </w:rPr>
        <w:t>озпорядження голови Харківської обласної державної адміністрації від 20.12.2010 № 706 «Про роботу з утвердження патріотизму, духовності, моральності та загальнолюдських життєвих принципів у молодіжному середовищі на виконання Державної цільової соціальної програми «Молодь України» на 2009-2015 роки»,  Державної цільової програма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 (постанова Кабінету Міністрів України від 13 квітня 2011 року № 494)</w:t>
      </w:r>
      <w:r w:rsidRPr="009F3B26">
        <w:rPr>
          <w:sz w:val="28"/>
          <w:szCs w:val="28"/>
          <w:lang w:val="uk-UA"/>
        </w:rPr>
        <w:t>,</w:t>
      </w:r>
      <w:r w:rsidR="00814001" w:rsidRPr="009F3B26">
        <w:rPr>
          <w:lang w:val="uk-UA"/>
        </w:rPr>
        <w:t xml:space="preserve">  </w:t>
      </w:r>
      <w:r w:rsidR="00814001" w:rsidRPr="009F3B26">
        <w:rPr>
          <w:sz w:val="28"/>
          <w:szCs w:val="28"/>
          <w:lang w:val="uk-UA"/>
        </w:rPr>
        <w:t>Державної  цільової соціальної програми розвитку дошкільної освіти на період до 2017 року (постанова Кабінету Міністрів України від 13 квітня 2011 року № 629)</w:t>
      </w:r>
      <w:r w:rsidR="00F72270" w:rsidRPr="009F3B26">
        <w:rPr>
          <w:sz w:val="28"/>
          <w:szCs w:val="28"/>
          <w:lang w:val="uk-UA"/>
        </w:rPr>
        <w:t xml:space="preserve">, </w:t>
      </w:r>
      <w:r w:rsidR="00814001" w:rsidRPr="009F3B26">
        <w:rPr>
          <w:sz w:val="28"/>
          <w:szCs w:val="28"/>
          <w:lang w:val="uk-UA"/>
        </w:rPr>
        <w:t xml:space="preserve"> </w:t>
      </w:r>
      <w:r w:rsidR="00F72270" w:rsidRPr="009F3B26">
        <w:rPr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21.04.2010 № 205 «Про організацію оздоровлення та відпочинку дітей в 2010-2015 роках», </w:t>
      </w:r>
      <w:r w:rsidR="00F72270" w:rsidRPr="009F3B26">
        <w:rPr>
          <w:lang w:val="uk-UA"/>
        </w:rPr>
        <w:t xml:space="preserve"> </w:t>
      </w:r>
      <w:r w:rsidR="00F72270" w:rsidRPr="009F3B26">
        <w:rPr>
          <w:sz w:val="28"/>
          <w:szCs w:val="28"/>
          <w:lang w:val="uk-UA"/>
        </w:rPr>
        <w:t xml:space="preserve">Державної програми «Репродуктивне здоров’я нації» на період до 2015 року (постанова Кабінету Міністрів України від 27.12.2006 № 1849) </w:t>
      </w:r>
      <w:r w:rsidRPr="009F3B26">
        <w:rPr>
          <w:sz w:val="28"/>
          <w:szCs w:val="28"/>
          <w:lang w:val="uk-UA"/>
        </w:rPr>
        <w:t xml:space="preserve">перебувають  на контролі, </w:t>
      </w:r>
      <w:r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</w:p>
    <w:p w:rsidR="002B5147" w:rsidRDefault="005140D4" w:rsidP="005140D4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AEE">
        <w:rPr>
          <w:sz w:val="28"/>
          <w:szCs w:val="28"/>
          <w:lang w:val="uk-UA"/>
        </w:rPr>
        <w:tab/>
      </w:r>
      <w:r w:rsidR="002B5147">
        <w:rPr>
          <w:sz w:val="28"/>
          <w:szCs w:val="28"/>
          <w:lang w:val="uk-UA"/>
        </w:rPr>
        <w:t>На підставі вищевикладеного</w:t>
      </w:r>
    </w:p>
    <w:p w:rsidR="002B5147" w:rsidRDefault="002B5147" w:rsidP="001810E3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40D4" w:rsidRDefault="00CC4BC5" w:rsidP="00825AEE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7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 виконання захо</w:t>
      </w:r>
      <w:r w:rsidR="005D72F6">
        <w:rPr>
          <w:sz w:val="28"/>
          <w:szCs w:val="28"/>
          <w:lang w:val="uk-UA"/>
        </w:rPr>
        <w:t xml:space="preserve">дів щодо виконання </w:t>
      </w:r>
      <w:r w:rsidR="004931D9">
        <w:rPr>
          <w:sz w:val="28"/>
          <w:szCs w:val="28"/>
          <w:lang w:val="uk-UA"/>
        </w:rPr>
        <w:t xml:space="preserve">державних та </w:t>
      </w:r>
      <w:r>
        <w:rPr>
          <w:sz w:val="28"/>
          <w:szCs w:val="28"/>
          <w:lang w:val="uk-UA"/>
        </w:rPr>
        <w:t>регіональних</w:t>
      </w:r>
      <w:r w:rsidR="009F3B26">
        <w:rPr>
          <w:sz w:val="28"/>
          <w:szCs w:val="28"/>
          <w:lang w:val="uk-UA"/>
        </w:rPr>
        <w:t xml:space="preserve"> програм за І семестр 2014/2015</w:t>
      </w:r>
      <w:r w:rsidR="00825AEE">
        <w:rPr>
          <w:sz w:val="28"/>
          <w:szCs w:val="28"/>
          <w:lang w:val="uk-UA"/>
        </w:rPr>
        <w:t xml:space="preserve"> </w:t>
      </w:r>
      <w:r w:rsidR="005D72F6">
        <w:rPr>
          <w:sz w:val="28"/>
          <w:szCs w:val="28"/>
          <w:lang w:val="uk-UA"/>
        </w:rPr>
        <w:t xml:space="preserve">навчального </w:t>
      </w:r>
      <w:r w:rsidR="00717BA5">
        <w:rPr>
          <w:sz w:val="28"/>
          <w:szCs w:val="28"/>
          <w:lang w:val="uk-UA"/>
        </w:rPr>
        <w:t>року вважати достатнім.</w:t>
      </w:r>
      <w:r w:rsidR="00A9667D">
        <w:rPr>
          <w:sz w:val="28"/>
          <w:szCs w:val="28"/>
          <w:lang w:val="uk-UA"/>
        </w:rPr>
        <w:t xml:space="preserve">  </w:t>
      </w:r>
      <w:r w:rsidR="00717BA5">
        <w:rPr>
          <w:sz w:val="28"/>
          <w:szCs w:val="28"/>
          <w:lang w:val="uk-UA"/>
        </w:rPr>
        <w:t xml:space="preserve">  </w:t>
      </w:r>
      <w:r w:rsidR="005D72F6">
        <w:rPr>
          <w:sz w:val="28"/>
          <w:szCs w:val="28"/>
          <w:lang w:val="uk-UA"/>
        </w:rPr>
        <w:t xml:space="preserve">                                              </w:t>
      </w:r>
      <w:r w:rsidR="005140D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2.</w:t>
      </w:r>
      <w:r w:rsidR="005140D4">
        <w:rPr>
          <w:sz w:val="28"/>
          <w:szCs w:val="28"/>
          <w:lang w:val="uk-UA"/>
        </w:rPr>
        <w:t xml:space="preserve"> Данильченко Т.А.</w:t>
      </w:r>
      <w:r w:rsidR="00A9667D">
        <w:rPr>
          <w:sz w:val="28"/>
          <w:szCs w:val="28"/>
          <w:lang w:val="uk-UA"/>
        </w:rPr>
        <w:t>, заступнику</w:t>
      </w:r>
      <w:r>
        <w:rPr>
          <w:sz w:val="28"/>
          <w:szCs w:val="28"/>
          <w:lang w:val="uk-UA"/>
        </w:rPr>
        <w:t xml:space="preserve"> директ</w:t>
      </w:r>
      <w:r w:rsidR="005D72F6">
        <w:rPr>
          <w:sz w:val="28"/>
          <w:szCs w:val="28"/>
          <w:lang w:val="uk-UA"/>
        </w:rPr>
        <w:t>ора з навчально-виховної роботи</w:t>
      </w:r>
      <w:r>
        <w:rPr>
          <w:sz w:val="28"/>
          <w:szCs w:val="28"/>
          <w:lang w:val="uk-UA"/>
        </w:rPr>
        <w:t>,</w:t>
      </w:r>
      <w:r w:rsidR="00A9667D" w:rsidRPr="00A9667D">
        <w:rPr>
          <w:sz w:val="28"/>
          <w:szCs w:val="28"/>
          <w:lang w:val="uk-UA"/>
        </w:rPr>
        <w:t xml:space="preserve"> </w:t>
      </w:r>
      <w:r w:rsidR="00A9667D">
        <w:rPr>
          <w:sz w:val="28"/>
          <w:szCs w:val="28"/>
          <w:lang w:val="uk-UA"/>
        </w:rPr>
        <w:t>Коваленко Г.І., заступнику директора</w:t>
      </w:r>
      <w:r>
        <w:rPr>
          <w:sz w:val="28"/>
          <w:szCs w:val="28"/>
          <w:lang w:val="uk-UA"/>
        </w:rPr>
        <w:t xml:space="preserve"> з виховної роботи</w:t>
      </w:r>
      <w:r w:rsidR="005D72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140D4">
        <w:rPr>
          <w:sz w:val="28"/>
          <w:szCs w:val="28"/>
          <w:lang w:val="uk-UA"/>
        </w:rPr>
        <w:t xml:space="preserve">Єрмоленко О.К., заступнику директора з </w:t>
      </w:r>
      <w:r w:rsidR="004931D9">
        <w:rPr>
          <w:sz w:val="28"/>
          <w:szCs w:val="28"/>
          <w:lang w:val="uk-UA"/>
        </w:rPr>
        <w:t>адміністративно-</w:t>
      </w:r>
      <w:r w:rsidR="005140D4">
        <w:rPr>
          <w:sz w:val="28"/>
          <w:szCs w:val="28"/>
          <w:lang w:val="uk-UA"/>
        </w:rPr>
        <w:t xml:space="preserve">господарської роботи,  </w:t>
      </w:r>
      <w:r>
        <w:rPr>
          <w:sz w:val="28"/>
          <w:szCs w:val="28"/>
          <w:lang w:val="uk-UA"/>
        </w:rPr>
        <w:t xml:space="preserve">тримати на </w:t>
      </w:r>
      <w:r>
        <w:rPr>
          <w:sz w:val="28"/>
          <w:szCs w:val="28"/>
          <w:lang w:val="uk-UA"/>
        </w:rPr>
        <w:lastRenderedPageBreak/>
        <w:t>контролі</w:t>
      </w:r>
      <w:r w:rsidR="00E1631E" w:rsidRPr="00E1631E">
        <w:rPr>
          <w:bCs/>
          <w:sz w:val="28"/>
          <w:szCs w:val="28"/>
          <w:lang w:val="uk-UA"/>
        </w:rPr>
        <w:t xml:space="preserve"> </w:t>
      </w:r>
      <w:r w:rsidR="005140D4">
        <w:rPr>
          <w:bCs/>
          <w:sz w:val="28"/>
          <w:szCs w:val="28"/>
          <w:lang w:val="uk-UA"/>
        </w:rPr>
        <w:t xml:space="preserve"> виконання заходів щодо реалізації державних та регіональних програм.</w:t>
      </w:r>
    </w:p>
    <w:p w:rsidR="005140D4" w:rsidRDefault="005140D4" w:rsidP="005140D4">
      <w:pPr>
        <w:pStyle w:val="a5"/>
        <w:spacing w:before="0" w:beforeAutospacing="0" w:after="0" w:afterAutospacing="0"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</w:t>
      </w:r>
      <w:r w:rsidR="009F3B26">
        <w:rPr>
          <w:bCs/>
          <w:sz w:val="28"/>
          <w:szCs w:val="28"/>
          <w:lang w:val="uk-UA"/>
        </w:rPr>
        <w:t xml:space="preserve">       Протягом</w:t>
      </w:r>
      <w:r w:rsidR="004931D9">
        <w:rPr>
          <w:bCs/>
          <w:sz w:val="28"/>
          <w:szCs w:val="28"/>
          <w:lang w:val="uk-UA"/>
        </w:rPr>
        <w:t xml:space="preserve"> </w:t>
      </w:r>
      <w:r w:rsidR="009F3B26">
        <w:rPr>
          <w:bCs/>
          <w:sz w:val="28"/>
          <w:szCs w:val="28"/>
          <w:lang w:val="uk-UA"/>
        </w:rPr>
        <w:t xml:space="preserve"> ІІ семестру 2014/2015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A9667D" w:rsidRPr="005140D4" w:rsidRDefault="005140D4" w:rsidP="005140D4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667D">
        <w:rPr>
          <w:sz w:val="28"/>
          <w:szCs w:val="28"/>
          <w:lang w:val="uk-UA"/>
        </w:rPr>
        <w:t xml:space="preserve">. </w:t>
      </w:r>
      <w:r w:rsidR="003F0F22">
        <w:rPr>
          <w:sz w:val="28"/>
          <w:szCs w:val="28"/>
          <w:lang w:val="uk-UA"/>
        </w:rPr>
        <w:t>Контроль за виконанням даного наказу залишаю за собою.</w:t>
      </w:r>
      <w:r w:rsidR="00A9667D">
        <w:rPr>
          <w:sz w:val="28"/>
          <w:szCs w:val="28"/>
          <w:lang w:val="uk-UA"/>
        </w:rPr>
        <w:t xml:space="preserve">             </w:t>
      </w:r>
      <w:r w:rsidR="003F0F22">
        <w:rPr>
          <w:sz w:val="28"/>
          <w:szCs w:val="28"/>
          <w:lang w:val="uk-UA"/>
        </w:rPr>
        <w:t xml:space="preserve"> </w:t>
      </w:r>
      <w:r w:rsidR="00A9667D">
        <w:rPr>
          <w:sz w:val="28"/>
          <w:szCs w:val="28"/>
          <w:lang w:val="uk-UA"/>
        </w:rPr>
        <w:t xml:space="preserve">   </w:t>
      </w:r>
      <w:r w:rsidR="003F0F22">
        <w:rPr>
          <w:sz w:val="28"/>
          <w:szCs w:val="28"/>
          <w:lang w:val="uk-UA"/>
        </w:rPr>
        <w:t xml:space="preserve">                              </w:t>
      </w:r>
      <w:r w:rsidR="00D04DF3">
        <w:rPr>
          <w:sz w:val="28"/>
          <w:szCs w:val="28"/>
          <w:lang w:val="uk-UA"/>
        </w:rPr>
        <w:t xml:space="preserve"> Директор                        </w:t>
      </w:r>
      <w:r w:rsidR="003F0F22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О.</w:t>
      </w:r>
      <w:r w:rsidR="003F0F22">
        <w:rPr>
          <w:sz w:val="28"/>
          <w:szCs w:val="28"/>
          <w:lang w:val="uk-UA"/>
        </w:rPr>
        <w:t>Мельнікова</w:t>
      </w:r>
      <w:r w:rsidR="00A9667D">
        <w:rPr>
          <w:sz w:val="28"/>
          <w:szCs w:val="28"/>
          <w:lang w:val="uk-UA"/>
        </w:rPr>
        <w:t xml:space="preserve"> </w:t>
      </w:r>
    </w:p>
    <w:p w:rsidR="00825AEE" w:rsidRDefault="00A9667D" w:rsidP="005140D4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A9667D">
        <w:rPr>
          <w:sz w:val="22"/>
          <w:szCs w:val="22"/>
          <w:lang w:val="uk-UA"/>
        </w:rPr>
        <w:t>Коваленко,3-70-30-63</w:t>
      </w:r>
    </w:p>
    <w:p w:rsidR="005140D4" w:rsidRPr="00825AEE" w:rsidRDefault="00D04DF3" w:rsidP="005140D4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D04DF3">
        <w:rPr>
          <w:sz w:val="28"/>
          <w:szCs w:val="28"/>
          <w:lang w:val="uk-UA"/>
        </w:rPr>
        <w:t>З наказом озна</w:t>
      </w:r>
      <w:r w:rsidR="005140D4">
        <w:rPr>
          <w:sz w:val="28"/>
          <w:szCs w:val="28"/>
          <w:lang w:val="uk-UA"/>
        </w:rPr>
        <w:t xml:space="preserve">йомлені:           </w:t>
      </w:r>
      <w:r w:rsidR="008A4D66">
        <w:rPr>
          <w:sz w:val="28"/>
          <w:szCs w:val="28"/>
          <w:lang w:val="uk-UA"/>
        </w:rPr>
        <w:t xml:space="preserve">  </w:t>
      </w:r>
      <w:r w:rsidR="005140D4">
        <w:rPr>
          <w:sz w:val="28"/>
          <w:szCs w:val="28"/>
          <w:lang w:val="uk-UA"/>
        </w:rPr>
        <w:t>Т.А.Данильченко</w:t>
      </w:r>
    </w:p>
    <w:p w:rsidR="00CC4BC5" w:rsidRPr="00D04DF3" w:rsidRDefault="005140D4" w:rsidP="005140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О.К.Єрмоленко                                                         </w:t>
      </w:r>
    </w:p>
    <w:p w:rsidR="00D04DF3" w:rsidRPr="00D04DF3" w:rsidRDefault="00D04DF3" w:rsidP="005140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</w:t>
      </w:r>
      <w:r w:rsidR="005140D4">
        <w:rPr>
          <w:sz w:val="28"/>
          <w:szCs w:val="28"/>
          <w:lang w:val="uk-UA"/>
        </w:rPr>
        <w:t xml:space="preserve">                             </w:t>
      </w:r>
      <w:r w:rsidRPr="00D04DF3">
        <w:rPr>
          <w:sz w:val="28"/>
          <w:szCs w:val="28"/>
          <w:lang w:val="uk-UA"/>
        </w:rPr>
        <w:t>Г.</w:t>
      </w:r>
      <w:r w:rsidR="005140D4">
        <w:rPr>
          <w:sz w:val="28"/>
          <w:szCs w:val="28"/>
          <w:lang w:val="uk-UA"/>
        </w:rPr>
        <w:t>І.</w:t>
      </w:r>
      <w:r w:rsidRPr="00D04DF3">
        <w:rPr>
          <w:sz w:val="28"/>
          <w:szCs w:val="28"/>
          <w:lang w:val="uk-UA"/>
        </w:rPr>
        <w:t>Коваленко</w:t>
      </w:r>
    </w:p>
    <w:p w:rsidR="00DD1862" w:rsidRPr="003E7445" w:rsidRDefault="00D04DF3" w:rsidP="005140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        </w:t>
      </w:r>
      <w:r w:rsidR="006F54FD">
        <w:rPr>
          <w:sz w:val="28"/>
          <w:szCs w:val="28"/>
          <w:lang w:val="uk-UA"/>
        </w:rPr>
        <w:t xml:space="preserve">                        </w:t>
      </w:r>
    </w:p>
    <w:sectPr w:rsidR="00DD1862" w:rsidRPr="003E7445" w:rsidSect="005140D4">
      <w:headerReference w:type="default" r:id="rId8"/>
      <w:pgSz w:w="11906" w:h="16838"/>
      <w:pgMar w:top="1134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86" w:rsidRDefault="005A2786" w:rsidP="005A271E">
      <w:r>
        <w:separator/>
      </w:r>
    </w:p>
  </w:endnote>
  <w:endnote w:type="continuationSeparator" w:id="0">
    <w:p w:rsidR="005A2786" w:rsidRDefault="005A2786" w:rsidP="005A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86" w:rsidRDefault="005A2786" w:rsidP="005A271E">
      <w:r>
        <w:separator/>
      </w:r>
    </w:p>
  </w:footnote>
  <w:footnote w:type="continuationSeparator" w:id="0">
    <w:p w:rsidR="005A2786" w:rsidRDefault="005A2786" w:rsidP="005A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662"/>
      <w:docPartObj>
        <w:docPartGallery w:val="Page Numbers (Top of Page)"/>
        <w:docPartUnique/>
      </w:docPartObj>
    </w:sdtPr>
    <w:sdtContent>
      <w:p w:rsidR="005A271E" w:rsidRDefault="00947ACF">
        <w:pPr>
          <w:pStyle w:val="a6"/>
          <w:jc w:val="center"/>
        </w:pPr>
        <w:fldSimple w:instr=" PAGE   \* MERGEFORMAT ">
          <w:r w:rsidR="00321E04">
            <w:rPr>
              <w:noProof/>
            </w:rPr>
            <w:t>2</w:t>
          </w:r>
        </w:fldSimple>
      </w:p>
    </w:sdtContent>
  </w:sdt>
  <w:p w:rsidR="005A271E" w:rsidRDefault="005A27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211"/>
    <w:multiLevelType w:val="hybridMultilevel"/>
    <w:tmpl w:val="160C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943"/>
    <w:multiLevelType w:val="hybridMultilevel"/>
    <w:tmpl w:val="F468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632"/>
    <w:multiLevelType w:val="hybridMultilevel"/>
    <w:tmpl w:val="88E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7686B"/>
    <w:rsid w:val="00060156"/>
    <w:rsid w:val="00077B2B"/>
    <w:rsid w:val="000C37C5"/>
    <w:rsid w:val="000E54E3"/>
    <w:rsid w:val="0017686B"/>
    <w:rsid w:val="001810E3"/>
    <w:rsid w:val="00277819"/>
    <w:rsid w:val="002B5147"/>
    <w:rsid w:val="00306643"/>
    <w:rsid w:val="00321E04"/>
    <w:rsid w:val="003536E8"/>
    <w:rsid w:val="00380CEF"/>
    <w:rsid w:val="00391DB1"/>
    <w:rsid w:val="003E7445"/>
    <w:rsid w:val="003F0F22"/>
    <w:rsid w:val="003F1B6D"/>
    <w:rsid w:val="00423438"/>
    <w:rsid w:val="004502D3"/>
    <w:rsid w:val="00470C82"/>
    <w:rsid w:val="004811B4"/>
    <w:rsid w:val="004931D9"/>
    <w:rsid w:val="004B30BB"/>
    <w:rsid w:val="004E04CA"/>
    <w:rsid w:val="004E4314"/>
    <w:rsid w:val="005140D4"/>
    <w:rsid w:val="0054107C"/>
    <w:rsid w:val="005A271E"/>
    <w:rsid w:val="005A2747"/>
    <w:rsid w:val="005A2786"/>
    <w:rsid w:val="005D69A9"/>
    <w:rsid w:val="005D72F6"/>
    <w:rsid w:val="005D7596"/>
    <w:rsid w:val="006202A4"/>
    <w:rsid w:val="00620889"/>
    <w:rsid w:val="006A4B1E"/>
    <w:rsid w:val="006F1137"/>
    <w:rsid w:val="006F54FD"/>
    <w:rsid w:val="00717BA5"/>
    <w:rsid w:val="00751258"/>
    <w:rsid w:val="00772689"/>
    <w:rsid w:val="007C3188"/>
    <w:rsid w:val="007C6F72"/>
    <w:rsid w:val="0081362C"/>
    <w:rsid w:val="00814001"/>
    <w:rsid w:val="00817BE0"/>
    <w:rsid w:val="00825AEE"/>
    <w:rsid w:val="0086079D"/>
    <w:rsid w:val="008745B3"/>
    <w:rsid w:val="008A4D66"/>
    <w:rsid w:val="008C6789"/>
    <w:rsid w:val="00947ACF"/>
    <w:rsid w:val="009860C4"/>
    <w:rsid w:val="009F3B26"/>
    <w:rsid w:val="00A2602F"/>
    <w:rsid w:val="00A46C48"/>
    <w:rsid w:val="00A953C0"/>
    <w:rsid w:val="00A9667D"/>
    <w:rsid w:val="00B017C8"/>
    <w:rsid w:val="00B054DC"/>
    <w:rsid w:val="00B76175"/>
    <w:rsid w:val="00B772F7"/>
    <w:rsid w:val="00BD0DC4"/>
    <w:rsid w:val="00C556D2"/>
    <w:rsid w:val="00C93531"/>
    <w:rsid w:val="00CA2AFA"/>
    <w:rsid w:val="00CC4BC5"/>
    <w:rsid w:val="00D04DF3"/>
    <w:rsid w:val="00DD1862"/>
    <w:rsid w:val="00DE7DF4"/>
    <w:rsid w:val="00E1631E"/>
    <w:rsid w:val="00E34B90"/>
    <w:rsid w:val="00E54410"/>
    <w:rsid w:val="00EB28F7"/>
    <w:rsid w:val="00F72270"/>
    <w:rsid w:val="00F914C2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811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271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27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2015-01-30T13:48:00Z</cp:lastPrinted>
  <dcterms:created xsi:type="dcterms:W3CDTF">2013-03-22T13:35:00Z</dcterms:created>
  <dcterms:modified xsi:type="dcterms:W3CDTF">2015-01-30T13:55:00Z</dcterms:modified>
</cp:coreProperties>
</file>